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86CA5" w:rsidRPr="003D5BC3" w:rsidRDefault="00C86CA5" w:rsidP="003D5BC3">
      <w:pPr>
        <w:pStyle w:val="Title"/>
        <w:spacing w:before="120" w:after="120" w:line="240" w:lineRule="auto"/>
        <w:jc w:val="center"/>
      </w:pPr>
    </w:p>
    <w:p w14:paraId="5F8377A8" w14:textId="77777777" w:rsidR="00E567AF" w:rsidRPr="003D5BC3" w:rsidRDefault="00DC3455" w:rsidP="003D5BC3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>Meeting</w:t>
      </w:r>
      <w:r w:rsidR="00FC34CC" w:rsidRPr="00FC34CC"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14:paraId="07601CBF" w14:textId="4F37B9FD" w:rsidR="00B463C0" w:rsidRPr="00B463C0" w:rsidRDefault="00F14352" w:rsidP="688EC444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rPr>
            <w:rStyle w:val="IntenseEmphasis"/>
            <w:rFonts w:ascii="Palatino Linotype" w:hAnsi="Palatino Linotype"/>
          </w:rPr>
          <w:alias w:val="Date | time:"/>
          <w:tag w:val="Date | time:"/>
          <w:id w:val="742918608"/>
          <w:placeholder>
            <w:docPart w:val="B233D67B0B2543DDAED783006451E83B"/>
          </w:placeholder>
          <w:temporary/>
          <w:showingPlcHdr/>
          <w15:appearance w15:val="hidden"/>
        </w:sdtPr>
        <w:sdtEndPr>
          <w:rPr>
            <w:rStyle w:val="IntenseEmphasis"/>
            <w:sz w:val="24"/>
            <w:szCs w:val="24"/>
          </w:rPr>
        </w:sdtEndPr>
        <w:sdtContent>
          <w:r w:rsidR="688EC444" w:rsidRPr="688EC444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</w:sdt>
      <w:r w:rsidR="688EC444" w:rsidRPr="688EC444">
        <w:rPr>
          <w:rFonts w:ascii="Palatino Linotype" w:hAnsi="Palatino Linotype"/>
          <w:sz w:val="24"/>
          <w:szCs w:val="24"/>
        </w:rPr>
        <w:t xml:space="preserve"> </w:t>
      </w:r>
      <w:r w:rsidR="688EC444" w:rsidRPr="688EC444">
        <w:rPr>
          <w:rFonts w:ascii="Palatino Linotype" w:hAnsi="Palatino Linotype"/>
        </w:rPr>
        <w:t xml:space="preserve">Tuesday, July 9th, 2019 | 1:00 PM – 2:00 PM </w:t>
      </w:r>
      <w:r w:rsidR="688EC444" w:rsidRPr="688EC444">
        <w:rPr>
          <w:rFonts w:ascii="Palatino Linotype" w:hAnsi="Palatino Linotype"/>
          <w:sz w:val="24"/>
          <w:szCs w:val="24"/>
        </w:rPr>
        <w:t xml:space="preserve">| </w:t>
      </w:r>
    </w:p>
    <w:p w14:paraId="2D7A331B" w14:textId="5C6AF643" w:rsidR="688EC444" w:rsidRDefault="688EC444" w:rsidP="688EC444">
      <w:pPr>
        <w:spacing w:before="120" w:after="120" w:line="240" w:lineRule="auto"/>
        <w:jc w:val="center"/>
        <w:rPr>
          <w:rFonts w:ascii="Palatino Linotype" w:hAnsi="Palatino Linotype"/>
        </w:rPr>
      </w:pPr>
      <w:r w:rsidRPr="688EC444">
        <w:rPr>
          <w:rStyle w:val="IntenseEmphasis"/>
          <w:rFonts w:ascii="Palatino Linotype" w:hAnsi="Palatino Linotype"/>
        </w:rPr>
        <w:t>Location</w:t>
      </w:r>
      <w:r w:rsidRPr="688EC444">
        <w:rPr>
          <w:rFonts w:ascii="Palatino Linotype" w:hAnsi="Palatino Linotype"/>
        </w:rPr>
        <w:t xml:space="preserve"> Skype Call </w:t>
      </w:r>
    </w:p>
    <w:tbl>
      <w:tblPr>
        <w:tblStyle w:val="ListTable6Colorful"/>
        <w:tblW w:w="4750" w:type="pct"/>
        <w:tblInd w:w="9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260"/>
      </w:tblGrid>
      <w:tr w:rsidR="00643799" w:rsidRPr="00B463C0" w14:paraId="5D402EC9" w14:textId="77777777" w:rsidTr="00643799">
        <w:trPr>
          <w:tblHeader/>
        </w:trPr>
        <w:tc>
          <w:tcPr>
            <w:tcW w:w="10260" w:type="dxa"/>
          </w:tcPr>
          <w:sdt>
            <w:sdtPr>
              <w:rPr>
                <w:rFonts w:ascii="Palatino Linotype" w:hAnsi="Palatino Linotype"/>
                <w:i/>
                <w:iCs/>
                <w:sz w:val="28"/>
                <w:szCs w:val="28"/>
              </w:rPr>
              <w:alias w:val="Item:"/>
              <w:tag w:val="Item:"/>
              <w:id w:val="614954302"/>
              <w:placeholder>
                <w:docPart w:val="51CBC2BE02384AD09BC9481EBC51ECAE"/>
              </w:placeholder>
              <w:temporary/>
              <w:showingPlcHdr/>
              <w15:appearance w15:val="hidden"/>
            </w:sdtPr>
            <w:sdtContent>
              <w:p w14:paraId="769726BA" w14:textId="77777777" w:rsidR="00643799" w:rsidRDefault="00643799" w:rsidP="00143ECF">
                <w:pPr>
                  <w:pStyle w:val="Heading2"/>
                  <w:spacing w:before="0" w:after="0"/>
                  <w:outlineLvl w:val="1"/>
                  <w:rPr>
                    <w:rFonts w:ascii="Palatino Linotype" w:hAnsi="Palatino Linotype"/>
                    <w:i/>
                    <w:iCs/>
                    <w:sz w:val="28"/>
                    <w:szCs w:val="28"/>
                  </w:rPr>
                </w:pPr>
                <w:r w:rsidRPr="33012051">
                  <w:rPr>
                    <w:rFonts w:ascii="Palatino Linotype" w:hAnsi="Palatino Linotype"/>
                    <w:i/>
                    <w:iCs/>
                    <w:sz w:val="28"/>
                    <w:szCs w:val="28"/>
                  </w:rPr>
                  <w:t>Item</w:t>
                </w:r>
              </w:p>
            </w:sdtContent>
          </w:sdt>
          <w:p w14:paraId="5DAB6C7B" w14:textId="77777777" w:rsidR="00643799" w:rsidRDefault="00643799" w:rsidP="00143ECF">
            <w:pPr>
              <w:spacing w:before="0" w:after="0"/>
            </w:pPr>
          </w:p>
        </w:tc>
      </w:tr>
      <w:tr w:rsidR="00643799" w14:paraId="2D65E1CD" w14:textId="77777777" w:rsidTr="00643799">
        <w:trPr>
          <w:trHeight w:val="416"/>
          <w:tblHeader/>
        </w:trPr>
        <w:tc>
          <w:tcPr>
            <w:tcW w:w="10260" w:type="dxa"/>
          </w:tcPr>
          <w:p w14:paraId="593061BF" w14:textId="77777777" w:rsidR="00643799" w:rsidRDefault="00643799" w:rsidP="00143ECF">
            <w:pPr>
              <w:spacing w:before="0" w:after="0"/>
            </w:pPr>
            <w:r>
              <w:t>Welcome and Attendance</w:t>
            </w:r>
          </w:p>
          <w:p w14:paraId="1C96BE76" w14:textId="77777777" w:rsidR="00643799" w:rsidRDefault="00643799" w:rsidP="00143ECF">
            <w:pPr>
              <w:spacing w:before="0" w:after="0"/>
            </w:pPr>
          </w:p>
          <w:p w14:paraId="5E66EFBD" w14:textId="3862BA3E" w:rsidR="00643799" w:rsidRDefault="00643799" w:rsidP="00143ECF">
            <w:pPr>
              <w:spacing w:before="0" w:after="0"/>
            </w:pPr>
            <w:r>
              <w:t xml:space="preserve">Participants: Tresa Hanna, Kate Wasserman, Ashley Fehringer, Margo Candelaria, Jessica Fry, Janette Guerra, Pam Hamlin </w:t>
            </w:r>
          </w:p>
          <w:p w14:paraId="739AE3A7" w14:textId="171E8148" w:rsidR="00643799" w:rsidRDefault="00643799" w:rsidP="00143ECF">
            <w:pPr>
              <w:spacing w:before="0" w:after="0"/>
            </w:pPr>
            <w:r>
              <w:t xml:space="preserve"> </w:t>
            </w:r>
          </w:p>
        </w:tc>
      </w:tr>
      <w:tr w:rsidR="00643799" w14:paraId="7B078F42" w14:textId="77777777" w:rsidTr="00643799">
        <w:trPr>
          <w:trHeight w:val="326"/>
        </w:trPr>
        <w:tc>
          <w:tcPr>
            <w:tcW w:w="10260" w:type="dxa"/>
          </w:tcPr>
          <w:p w14:paraId="3DB39E2B" w14:textId="3C2A17F2" w:rsidR="00643799" w:rsidRDefault="00643799" w:rsidP="688EC444">
            <w:pPr>
              <w:spacing w:before="0" w:after="0" w:line="276" w:lineRule="auto"/>
            </w:pPr>
            <w:r>
              <w:t xml:space="preserve">Discuss Action Plan Approach for Summer SLT Meetings </w:t>
            </w:r>
          </w:p>
          <w:p w14:paraId="63B2CAB9" w14:textId="0ED2A1AA" w:rsidR="00643799" w:rsidRPr="001C77A1" w:rsidRDefault="00643799" w:rsidP="001C77A1">
            <w:pPr>
              <w:spacing w:before="0" w:after="0"/>
              <w:ind w:left="90"/>
            </w:pPr>
          </w:p>
          <w:p w14:paraId="11C8CF67" w14:textId="1B0E8468" w:rsidR="00643799" w:rsidRDefault="00643799" w:rsidP="00C15419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rFonts w:ascii="Palatino Linotype" w:eastAsia="Palatino Linotype" w:hAnsi="Palatino Linotype" w:cs="Palatino Linotype"/>
                <w:iCs/>
                <w:szCs w:val="22"/>
              </w:rPr>
            </w:pPr>
            <w:r w:rsidRPr="00C15419">
              <w:rPr>
                <w:rFonts w:ascii="Palatino Linotype" w:eastAsia="Palatino Linotype" w:hAnsi="Palatino Linotype" w:cs="Palatino Linotype"/>
                <w:iCs/>
                <w:szCs w:val="22"/>
              </w:rPr>
              <w:t xml:space="preserve">In order to invite new members to join the leadership team, to increase community representation, the leadership team determined that we should first draft a vision and mission statement.  </w:t>
            </w:r>
          </w:p>
          <w:p w14:paraId="5671DFFB" w14:textId="26151B8D" w:rsidR="00643799" w:rsidRPr="00643799" w:rsidRDefault="00643799" w:rsidP="0064379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643799">
              <w:rPr>
                <w:rFonts w:ascii="Palatino Linotype" w:hAnsi="Palatino Linotype"/>
                <w:sz w:val="20"/>
                <w:szCs w:val="20"/>
              </w:rPr>
              <w:t xml:space="preserve">First: </w:t>
            </w:r>
            <w:r w:rsidRPr="00643799">
              <w:rPr>
                <w:rFonts w:ascii="Palatino Linotype" w:hAnsi="Palatino Linotype"/>
                <w:sz w:val="20"/>
                <w:szCs w:val="20"/>
              </w:rPr>
              <w:t xml:space="preserve">BOQ SLT #2: SLT establishes a clear written mission/vision. </w:t>
            </w:r>
          </w:p>
          <w:p w14:paraId="16FA3F82" w14:textId="676FC38C" w:rsidR="00643799" w:rsidRPr="00643799" w:rsidRDefault="00643799" w:rsidP="0064379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43799">
              <w:rPr>
                <w:rFonts w:ascii="Palatino Linotype" w:hAnsi="Palatino Linotype"/>
                <w:sz w:val="20"/>
                <w:szCs w:val="20"/>
              </w:rPr>
              <w:t xml:space="preserve">Second: </w:t>
            </w:r>
            <w:r w:rsidRPr="00643799">
              <w:rPr>
                <w:rFonts w:ascii="Palatino Linotype" w:hAnsi="Palatino Linotype"/>
                <w:sz w:val="20"/>
                <w:szCs w:val="20"/>
              </w:rPr>
              <w:t>BOQ SLT #1:  SLT has written criteria for membership</w:t>
            </w:r>
            <w:r w:rsidR="00F14352">
              <w:rPr>
                <w:rFonts w:ascii="Palatino Linotype" w:hAnsi="Palatino Linotype"/>
                <w:sz w:val="20"/>
                <w:szCs w:val="20"/>
              </w:rPr>
              <w:t>,</w:t>
            </w:r>
            <w:r w:rsidRPr="00643799">
              <w:rPr>
                <w:rFonts w:ascii="Palatino Linotype" w:hAnsi="Palatino Linotype"/>
                <w:sz w:val="20"/>
                <w:szCs w:val="20"/>
              </w:rPr>
              <w:t xml:space="preserve"> which ensures broad representation from a range of stakeholders, programs and agencies.</w:t>
            </w:r>
          </w:p>
          <w:p w14:paraId="31BE7F60" w14:textId="77777777" w:rsidR="00643799" w:rsidRPr="00C15419" w:rsidRDefault="00643799" w:rsidP="00C15419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rFonts w:ascii="Palatino Linotype" w:eastAsia="Palatino Linotype" w:hAnsi="Palatino Linotype" w:cs="Palatino Linotype"/>
                <w:iCs/>
                <w:szCs w:val="22"/>
              </w:rPr>
            </w:pPr>
            <w:r w:rsidRPr="00C15419">
              <w:rPr>
                <w:rFonts w:ascii="Palatino Linotype" w:eastAsia="Palatino Linotype" w:hAnsi="Palatino Linotype" w:cs="Palatino Linotype"/>
                <w:iCs/>
                <w:szCs w:val="22"/>
              </w:rPr>
              <w:t xml:space="preserve">During the meeting, participants reviewed examples of vision and mission statements from other State Leadership Teams. </w:t>
            </w:r>
          </w:p>
          <w:p w14:paraId="6BACD765" w14:textId="3C27D6C4" w:rsidR="00643799" w:rsidRDefault="00643799" w:rsidP="00C15419">
            <w:pPr>
              <w:pStyle w:val="ListParagraph"/>
              <w:numPr>
                <w:ilvl w:val="0"/>
                <w:numId w:val="26"/>
              </w:numPr>
              <w:spacing w:before="0" w:after="120"/>
              <w:rPr>
                <w:rFonts w:ascii="Palatino Linotype" w:eastAsia="Palatino Linotype" w:hAnsi="Palatino Linotype" w:cs="Palatino Linotype"/>
                <w:iCs/>
                <w:szCs w:val="22"/>
              </w:rPr>
            </w:pPr>
            <w:r w:rsidRPr="00C15419">
              <w:rPr>
                <w:rFonts w:ascii="Palatino Linotype" w:eastAsia="Palatino Linotype" w:hAnsi="Palatino Linotype" w:cs="Palatino Linotype"/>
                <w:iCs/>
                <w:szCs w:val="22"/>
              </w:rPr>
              <w:t>Drafted Mission and Vision</w:t>
            </w:r>
            <w:r>
              <w:rPr>
                <w:rFonts w:ascii="Palatino Linotype" w:eastAsia="Palatino Linotype" w:hAnsi="Palatino Linotype" w:cs="Palatino Linotype"/>
                <w:iCs/>
                <w:szCs w:val="22"/>
              </w:rPr>
              <w:t xml:space="preserve"> Statement: </w:t>
            </w:r>
          </w:p>
          <w:p w14:paraId="7EC7EC48" w14:textId="77777777" w:rsidR="00643799" w:rsidRPr="00C15419" w:rsidRDefault="00643799" w:rsidP="00C15419">
            <w:pPr>
              <w:pStyle w:val="ListParagraph"/>
              <w:spacing w:before="0" w:after="120"/>
              <w:ind w:left="1440"/>
              <w:rPr>
                <w:rFonts w:ascii="Palatino Linotype" w:eastAsia="Palatino Linotype" w:hAnsi="Palatino Linotype" w:cs="Palatino Linotype"/>
                <w:iCs/>
                <w:szCs w:val="22"/>
              </w:rPr>
            </w:pPr>
          </w:p>
          <w:p w14:paraId="7368DD4E" w14:textId="77777777" w:rsidR="00643799" w:rsidRPr="00C15419" w:rsidRDefault="00643799" w:rsidP="00C1541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="0"/>
              <w:ind w:left="1800"/>
              <w:rPr>
                <w:rFonts w:ascii="Palatino Linotype" w:hAnsi="Palatino Linotype"/>
                <w:color w:val="5B9BD5"/>
                <w:szCs w:val="22"/>
              </w:rPr>
            </w:pPr>
            <w:r w:rsidRPr="00C15419">
              <w:rPr>
                <w:rFonts w:ascii="Palatino Linotype" w:hAnsi="Palatino Linotype"/>
                <w:b/>
                <w:bCs/>
                <w:color w:val="5B9BD5"/>
                <w:szCs w:val="22"/>
              </w:rPr>
              <w:t>Vision:</w:t>
            </w:r>
            <w:r w:rsidRPr="00C15419">
              <w:rPr>
                <w:rFonts w:ascii="Palatino Linotype" w:hAnsi="Palatino Linotype"/>
                <w:color w:val="5B9BD5"/>
                <w:szCs w:val="22"/>
              </w:rPr>
              <w:t xml:space="preserve"> Maryland families and early childhood workforce will have the capacity to nurture infants and young children’s social emotional well-being within their family, culture, and community to foster lifelong success through the int</w:t>
            </w:r>
            <w:bookmarkStart w:id="0" w:name="_GoBack"/>
            <w:bookmarkEnd w:id="0"/>
            <w:r w:rsidRPr="00C15419">
              <w:rPr>
                <w:rFonts w:ascii="Palatino Linotype" w:hAnsi="Palatino Linotype"/>
                <w:color w:val="5B9BD5"/>
                <w:szCs w:val="22"/>
              </w:rPr>
              <w:t xml:space="preserve">egration of the Pyramid Model with other related promotion, prevention, intervention, and treatment efforts in the state. </w:t>
            </w:r>
          </w:p>
          <w:p w14:paraId="18FEF498" w14:textId="77777777" w:rsidR="00643799" w:rsidRPr="00C15419" w:rsidRDefault="00643799" w:rsidP="00C15419">
            <w:pPr>
              <w:pStyle w:val="ListParagraph"/>
              <w:shd w:val="clear" w:color="auto" w:fill="FFFFFF"/>
              <w:spacing w:beforeAutospacing="1" w:after="0"/>
              <w:ind w:left="1080"/>
              <w:rPr>
                <w:rFonts w:ascii="Palatino Linotype" w:hAnsi="Palatino Linotype"/>
                <w:color w:val="5B9BD5"/>
                <w:szCs w:val="22"/>
              </w:rPr>
            </w:pPr>
          </w:p>
          <w:p w14:paraId="07FA3D6B" w14:textId="77777777" w:rsidR="00643799" w:rsidRPr="001C77A1" w:rsidRDefault="00643799" w:rsidP="00C1541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Autospacing="1" w:after="0"/>
              <w:ind w:left="1800"/>
              <w:rPr>
                <w:rFonts w:ascii="Palatino Linotype" w:hAnsi="Palatino Linotype"/>
                <w:color w:val="5B9BD5"/>
                <w:szCs w:val="22"/>
              </w:rPr>
            </w:pPr>
            <w:r w:rsidRPr="00264DF7">
              <w:rPr>
                <w:rFonts w:ascii="Palatino Linotype" w:hAnsi="Palatino Linotype"/>
                <w:b/>
                <w:color w:val="5B9BD5"/>
                <w:szCs w:val="22"/>
              </w:rPr>
              <w:t>Mission:</w:t>
            </w:r>
            <w:r w:rsidRPr="00C15419">
              <w:rPr>
                <w:rFonts w:ascii="Palatino Linotype" w:hAnsi="Palatino Linotype"/>
                <w:color w:val="5B9BD5"/>
                <w:szCs w:val="22"/>
              </w:rPr>
              <w:t xml:space="preserve"> The Maryland SEFEL Pyramid Model SLT will develop, evaluate, and sustain a statewide collaborative effort, guided by national models, that supports the local implementation of the Pyramid model framework with fidelity within a variety of early childhood programs and settings across communities within the state.</w:t>
            </w:r>
            <w:r w:rsidRPr="001C77A1">
              <w:rPr>
                <w:rFonts w:ascii="Palatino Linotype" w:hAnsi="Palatino Linotype"/>
                <w:color w:val="5B9BD5"/>
                <w:szCs w:val="22"/>
              </w:rPr>
              <w:t xml:space="preserve"> </w:t>
            </w:r>
          </w:p>
          <w:p w14:paraId="2BB41C9A" w14:textId="561B2D7C" w:rsidR="00643799" w:rsidRPr="00C15419" w:rsidRDefault="00643799" w:rsidP="00C15419">
            <w:pPr>
              <w:pStyle w:val="ListParagraph"/>
              <w:spacing w:before="0" w:after="120"/>
              <w:ind w:left="2160"/>
              <w:rPr>
                <w:rFonts w:ascii="Palatino Linotype" w:eastAsia="Palatino Linotype" w:hAnsi="Palatino Linotype" w:cs="Palatino Linotype"/>
                <w:iCs/>
                <w:sz w:val="18"/>
                <w:szCs w:val="18"/>
              </w:rPr>
            </w:pPr>
          </w:p>
        </w:tc>
      </w:tr>
      <w:tr w:rsidR="00643799" w14:paraId="73F0BB9F" w14:textId="77777777" w:rsidTr="00643799">
        <w:trPr>
          <w:trHeight w:val="326"/>
        </w:trPr>
        <w:tc>
          <w:tcPr>
            <w:tcW w:w="10260" w:type="dxa"/>
          </w:tcPr>
          <w:p w14:paraId="5A089C38" w14:textId="3F4ADF68" w:rsidR="00643799" w:rsidRDefault="00643799" w:rsidP="688EC444">
            <w:pPr>
              <w:spacing w:before="0" w:after="0"/>
            </w:pPr>
            <w:r>
              <w:t xml:space="preserve">Next Meeting: </w:t>
            </w:r>
          </w:p>
          <w:p w14:paraId="366977F1" w14:textId="77777777" w:rsidR="008A5B17" w:rsidRDefault="008A5B17" w:rsidP="688EC444">
            <w:pPr>
              <w:spacing w:before="0" w:after="0"/>
            </w:pPr>
          </w:p>
          <w:p w14:paraId="19EEA9B1" w14:textId="6F99053D" w:rsidR="00643799" w:rsidRPr="00643799" w:rsidRDefault="00264DF7" w:rsidP="008A5B17">
            <w:pPr>
              <w:pStyle w:val="ListParagraph"/>
              <w:numPr>
                <w:ilvl w:val="0"/>
                <w:numId w:val="31"/>
              </w:numPr>
              <w:spacing w:before="0" w:after="0"/>
              <w:ind w:left="1440"/>
            </w:pPr>
            <w:r>
              <w:t xml:space="preserve">Review the drafts of Vision and Mission statement and ratify them. </w:t>
            </w:r>
          </w:p>
        </w:tc>
      </w:tr>
      <w:tr w:rsidR="00643799" w14:paraId="4599055A" w14:textId="77777777" w:rsidTr="00643799">
        <w:trPr>
          <w:trHeight w:val="326"/>
        </w:trPr>
        <w:tc>
          <w:tcPr>
            <w:tcW w:w="10260" w:type="dxa"/>
          </w:tcPr>
          <w:p w14:paraId="0B6BE767" w14:textId="77777777" w:rsidR="00643799" w:rsidRDefault="00643799" w:rsidP="688EC444">
            <w:pPr>
              <w:spacing w:before="0" w:after="0"/>
            </w:pPr>
          </w:p>
        </w:tc>
      </w:tr>
    </w:tbl>
    <w:p w14:paraId="0E27B00A" w14:textId="77777777" w:rsidR="00A667BA" w:rsidRPr="00B463C0" w:rsidRDefault="00A667BA" w:rsidP="00A667BA">
      <w:pPr>
        <w:rPr>
          <w:rFonts w:ascii="Palatino Linotype" w:hAnsi="Palatino Linotype"/>
        </w:rPr>
      </w:pPr>
    </w:p>
    <w:sectPr w:rsidR="00A667BA" w:rsidRPr="00B463C0" w:rsidSect="00972758">
      <w:footerReference w:type="default" r:id="rId10"/>
      <w:pgSz w:w="12240" w:h="15840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A128" w14:textId="77777777" w:rsidR="00417B38" w:rsidRDefault="00417B38">
      <w:r>
        <w:separator/>
      </w:r>
    </w:p>
  </w:endnote>
  <w:endnote w:type="continuationSeparator" w:id="0">
    <w:p w14:paraId="4A8ADFAA" w14:textId="77777777" w:rsidR="00417B38" w:rsidRDefault="00417B38">
      <w:r>
        <w:continuationSeparator/>
      </w:r>
    </w:p>
  </w:endnote>
  <w:endnote w:type="continuationNotice" w:id="1">
    <w:p w14:paraId="576EF80C" w14:textId="77777777" w:rsidR="0057299F" w:rsidRDefault="005729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BE8" w14:textId="5C9AF0FC" w:rsidR="00417B38" w:rsidRDefault="00417B38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37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4742" w14:textId="77777777" w:rsidR="00417B38" w:rsidRDefault="00417B38">
      <w:r>
        <w:separator/>
      </w:r>
    </w:p>
  </w:footnote>
  <w:footnote w:type="continuationSeparator" w:id="0">
    <w:p w14:paraId="1C2BEC0B" w14:textId="77777777" w:rsidR="00417B38" w:rsidRDefault="00417B38">
      <w:r>
        <w:continuationSeparator/>
      </w:r>
    </w:p>
  </w:footnote>
  <w:footnote w:type="continuationNotice" w:id="1">
    <w:p w14:paraId="2E329B4D" w14:textId="77777777" w:rsidR="0057299F" w:rsidRDefault="0057299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C1585"/>
    <w:multiLevelType w:val="hybridMultilevel"/>
    <w:tmpl w:val="D1589DB2"/>
    <w:lvl w:ilvl="0" w:tplc="AB44BB4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76BB9"/>
    <w:multiLevelType w:val="hybridMultilevel"/>
    <w:tmpl w:val="F0F8F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83D8C"/>
    <w:multiLevelType w:val="hybridMultilevel"/>
    <w:tmpl w:val="AC384B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38BE"/>
    <w:multiLevelType w:val="hybridMultilevel"/>
    <w:tmpl w:val="35708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7008"/>
    <w:multiLevelType w:val="hybridMultilevel"/>
    <w:tmpl w:val="974244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656D"/>
    <w:multiLevelType w:val="hybridMultilevel"/>
    <w:tmpl w:val="EF8A0EB0"/>
    <w:lvl w:ilvl="0" w:tplc="10528410">
      <w:start w:val="97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42994"/>
    <w:multiLevelType w:val="hybridMultilevel"/>
    <w:tmpl w:val="9A54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A26DB"/>
    <w:multiLevelType w:val="hybridMultilevel"/>
    <w:tmpl w:val="56126A3C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456F"/>
    <w:multiLevelType w:val="hybridMultilevel"/>
    <w:tmpl w:val="13064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9"/>
  </w:num>
  <w:num w:numId="20">
    <w:abstractNumId w:val="14"/>
  </w:num>
  <w:num w:numId="21">
    <w:abstractNumId w:val="30"/>
  </w:num>
  <w:num w:numId="22">
    <w:abstractNumId w:val="24"/>
  </w:num>
  <w:num w:numId="23">
    <w:abstractNumId w:val="26"/>
  </w:num>
  <w:num w:numId="24">
    <w:abstractNumId w:val="25"/>
  </w:num>
  <w:num w:numId="25">
    <w:abstractNumId w:val="20"/>
  </w:num>
  <w:num w:numId="26">
    <w:abstractNumId w:val="16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1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0"/>
    <w:rsid w:val="0004055F"/>
    <w:rsid w:val="000455B2"/>
    <w:rsid w:val="00052A0E"/>
    <w:rsid w:val="00062DDD"/>
    <w:rsid w:val="00084A0A"/>
    <w:rsid w:val="00092DCA"/>
    <w:rsid w:val="000C4AFA"/>
    <w:rsid w:val="000D1878"/>
    <w:rsid w:val="000E01CD"/>
    <w:rsid w:val="000E1922"/>
    <w:rsid w:val="00110253"/>
    <w:rsid w:val="0011026E"/>
    <w:rsid w:val="00141776"/>
    <w:rsid w:val="00143ECF"/>
    <w:rsid w:val="00164F9A"/>
    <w:rsid w:val="001A041B"/>
    <w:rsid w:val="001A73BC"/>
    <w:rsid w:val="001B4D7F"/>
    <w:rsid w:val="001C478F"/>
    <w:rsid w:val="001C6304"/>
    <w:rsid w:val="001C77A1"/>
    <w:rsid w:val="00217FA0"/>
    <w:rsid w:val="00234D4E"/>
    <w:rsid w:val="00264DF7"/>
    <w:rsid w:val="00267B5F"/>
    <w:rsid w:val="002758C7"/>
    <w:rsid w:val="002D1AA8"/>
    <w:rsid w:val="00322AA9"/>
    <w:rsid w:val="00325851"/>
    <w:rsid w:val="00332FB8"/>
    <w:rsid w:val="00354D4E"/>
    <w:rsid w:val="00365C3E"/>
    <w:rsid w:val="003B1A15"/>
    <w:rsid w:val="003C2D95"/>
    <w:rsid w:val="003D5BC3"/>
    <w:rsid w:val="004020B4"/>
    <w:rsid w:val="00417B38"/>
    <w:rsid w:val="00424D03"/>
    <w:rsid w:val="00442CE2"/>
    <w:rsid w:val="004517DF"/>
    <w:rsid w:val="004709A2"/>
    <w:rsid w:val="004720C8"/>
    <w:rsid w:val="00486640"/>
    <w:rsid w:val="0049237B"/>
    <w:rsid w:val="004B0EC6"/>
    <w:rsid w:val="005231D4"/>
    <w:rsid w:val="005335D6"/>
    <w:rsid w:val="0057299F"/>
    <w:rsid w:val="0058640C"/>
    <w:rsid w:val="00593987"/>
    <w:rsid w:val="005971E7"/>
    <w:rsid w:val="005A21A6"/>
    <w:rsid w:val="005C75C2"/>
    <w:rsid w:val="005D520B"/>
    <w:rsid w:val="00601D0C"/>
    <w:rsid w:val="00604FBD"/>
    <w:rsid w:val="0060721C"/>
    <w:rsid w:val="00627782"/>
    <w:rsid w:val="00633B91"/>
    <w:rsid w:val="00643799"/>
    <w:rsid w:val="00646228"/>
    <w:rsid w:val="00657497"/>
    <w:rsid w:val="00676FC7"/>
    <w:rsid w:val="00686539"/>
    <w:rsid w:val="00696914"/>
    <w:rsid w:val="006B02EA"/>
    <w:rsid w:val="006B097F"/>
    <w:rsid w:val="006C7AD4"/>
    <w:rsid w:val="006F0FC6"/>
    <w:rsid w:val="007279C1"/>
    <w:rsid w:val="00735F82"/>
    <w:rsid w:val="00754998"/>
    <w:rsid w:val="00761DEA"/>
    <w:rsid w:val="007D57CE"/>
    <w:rsid w:val="007F5771"/>
    <w:rsid w:val="00800C3C"/>
    <w:rsid w:val="00802038"/>
    <w:rsid w:val="00813C21"/>
    <w:rsid w:val="00813F18"/>
    <w:rsid w:val="00814C3D"/>
    <w:rsid w:val="0081731F"/>
    <w:rsid w:val="0083671B"/>
    <w:rsid w:val="00840C37"/>
    <w:rsid w:val="00864D7E"/>
    <w:rsid w:val="008A5B17"/>
    <w:rsid w:val="008D5511"/>
    <w:rsid w:val="00912CB0"/>
    <w:rsid w:val="0092131B"/>
    <w:rsid w:val="009268BF"/>
    <w:rsid w:val="0096428D"/>
    <w:rsid w:val="00972758"/>
    <w:rsid w:val="009945B1"/>
    <w:rsid w:val="009B5AC8"/>
    <w:rsid w:val="009C4FB6"/>
    <w:rsid w:val="009E11FF"/>
    <w:rsid w:val="00A03879"/>
    <w:rsid w:val="00A37030"/>
    <w:rsid w:val="00A5611E"/>
    <w:rsid w:val="00A667BA"/>
    <w:rsid w:val="00AA1798"/>
    <w:rsid w:val="00AD27BE"/>
    <w:rsid w:val="00AE6159"/>
    <w:rsid w:val="00AF4540"/>
    <w:rsid w:val="00AF7F11"/>
    <w:rsid w:val="00B13EFB"/>
    <w:rsid w:val="00B21608"/>
    <w:rsid w:val="00B463C0"/>
    <w:rsid w:val="00B65238"/>
    <w:rsid w:val="00B95B8F"/>
    <w:rsid w:val="00B95DB4"/>
    <w:rsid w:val="00BB0A66"/>
    <w:rsid w:val="00BC066E"/>
    <w:rsid w:val="00BE1B3F"/>
    <w:rsid w:val="00C15419"/>
    <w:rsid w:val="00C220E5"/>
    <w:rsid w:val="00C32991"/>
    <w:rsid w:val="00C42BEF"/>
    <w:rsid w:val="00C436E6"/>
    <w:rsid w:val="00C46FDF"/>
    <w:rsid w:val="00C55A4F"/>
    <w:rsid w:val="00C86CA5"/>
    <w:rsid w:val="00C97430"/>
    <w:rsid w:val="00CA1942"/>
    <w:rsid w:val="00CA518F"/>
    <w:rsid w:val="00CB253C"/>
    <w:rsid w:val="00CE7E49"/>
    <w:rsid w:val="00D14399"/>
    <w:rsid w:val="00D30C09"/>
    <w:rsid w:val="00D34FCB"/>
    <w:rsid w:val="00D827D1"/>
    <w:rsid w:val="00D8320C"/>
    <w:rsid w:val="00D92060"/>
    <w:rsid w:val="00D97F01"/>
    <w:rsid w:val="00DB355C"/>
    <w:rsid w:val="00DC3455"/>
    <w:rsid w:val="00DF0893"/>
    <w:rsid w:val="00DF2731"/>
    <w:rsid w:val="00DF32F7"/>
    <w:rsid w:val="00E0061B"/>
    <w:rsid w:val="00E30BC5"/>
    <w:rsid w:val="00E3652C"/>
    <w:rsid w:val="00E465E4"/>
    <w:rsid w:val="00E567AF"/>
    <w:rsid w:val="00E63A1A"/>
    <w:rsid w:val="00E913BF"/>
    <w:rsid w:val="00EC31C5"/>
    <w:rsid w:val="00EC7169"/>
    <w:rsid w:val="00ED6850"/>
    <w:rsid w:val="00EE6B35"/>
    <w:rsid w:val="00F04BE5"/>
    <w:rsid w:val="00F13B5E"/>
    <w:rsid w:val="00F14352"/>
    <w:rsid w:val="00F266D7"/>
    <w:rsid w:val="00F32FFC"/>
    <w:rsid w:val="00F5370C"/>
    <w:rsid w:val="00F64388"/>
    <w:rsid w:val="00FC34CC"/>
    <w:rsid w:val="00FE1A08"/>
    <w:rsid w:val="33012051"/>
    <w:rsid w:val="36454C2F"/>
    <w:rsid w:val="4A3DCD6C"/>
    <w:rsid w:val="54BED95E"/>
    <w:rsid w:val="688EC444"/>
    <w:rsid w:val="69B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51CBC2BE02384AD09BC9481EBC51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EF37-1909-4051-B4EF-D20EC02B6CC2}"/>
      </w:docPartPr>
      <w:docPartBody>
        <w:p w:rsidR="00000000" w:rsidRDefault="0052706F" w:rsidP="0052706F">
          <w:pPr>
            <w:pStyle w:val="51CBC2BE02384AD09BC9481EBC51ECAE"/>
          </w:pPr>
          <w:r w:rsidRPr="00802038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83"/>
    <w:rsid w:val="00000F5A"/>
    <w:rsid w:val="000167F0"/>
    <w:rsid w:val="000C54C8"/>
    <w:rsid w:val="0016423E"/>
    <w:rsid w:val="001E68CA"/>
    <w:rsid w:val="002B5A97"/>
    <w:rsid w:val="0031193A"/>
    <w:rsid w:val="00312B4F"/>
    <w:rsid w:val="003C0A83"/>
    <w:rsid w:val="003D20D3"/>
    <w:rsid w:val="003D4E9F"/>
    <w:rsid w:val="003E4066"/>
    <w:rsid w:val="0048746B"/>
    <w:rsid w:val="0052706F"/>
    <w:rsid w:val="005271BD"/>
    <w:rsid w:val="0067666F"/>
    <w:rsid w:val="006E31FE"/>
    <w:rsid w:val="0071758E"/>
    <w:rsid w:val="0072096E"/>
    <w:rsid w:val="007A20BC"/>
    <w:rsid w:val="009472CA"/>
    <w:rsid w:val="009D38C4"/>
    <w:rsid w:val="00A64A29"/>
    <w:rsid w:val="00B432D6"/>
    <w:rsid w:val="00C939B9"/>
    <w:rsid w:val="00E61AB3"/>
    <w:rsid w:val="00E65593"/>
    <w:rsid w:val="00F54D7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51CBC2BE02384AD09BC9481EBC51ECAE">
    <w:name w:val="51CBC2BE02384AD09BC9481EBC51ECAE"/>
    <w:rsid w:val="00527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9" ma:contentTypeDescription="Create a new document." ma:contentTypeScope="" ma:versionID="57bb2b9f81a0770f4bcdde2dccca5f2f">
  <xsd:schema xmlns:xsd="http://www.w3.org/2001/XMLSchema" xmlns:xs="http://www.w3.org/2001/XMLSchema" xmlns:p="http://schemas.microsoft.com/office/2006/metadata/properties" xmlns:ns2="fa858b6f-77e4-4c32-aef2-756bdae18180" targetNamespace="http://schemas.microsoft.com/office/2006/metadata/properties" ma:root="true" ma:fieldsID="803b991acfcd42497cbddd0c0a7af1d4" ns2:_="">
    <xsd:import namespace="fa858b6f-77e4-4c32-aef2-756bdae18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purl.org/dc/elements/1.1/"/>
    <ds:schemaRef ds:uri="http://schemas.microsoft.com/office/2006/metadata/properties"/>
    <ds:schemaRef ds:uri="fa858b6f-77e4-4c32-aef2-756bdae181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9CFCB4-3E52-4121-B0EE-D6C11C1FF5BB}"/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203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Fehringer, Ashley</cp:lastModifiedBy>
  <cp:revision>6</cp:revision>
  <cp:lastPrinted>2019-04-01T14:42:00Z</cp:lastPrinted>
  <dcterms:created xsi:type="dcterms:W3CDTF">2019-07-09T17:04:00Z</dcterms:created>
  <dcterms:modified xsi:type="dcterms:W3CDTF">2019-08-02T15:00:00Z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Order">
    <vt:r8>1319400</vt:r8>
  </property>
  <property fmtid="{D5CDD505-2E9C-101B-9397-08002B2CF9AE}" pid="4" name="ComplianceAssetId">
    <vt:lpwstr/>
  </property>
</Properties>
</file>